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Systeemonderdelen</w:t>
      </w:r>
    </w:p>
    <w:p/>
    <w:p>
      <w:pPr/>
      <w:r>
        <w:rPr>
          <w:b w:val="1"/>
          <w:bCs w:val="1"/>
        </w:rPr>
        <w:t xml:space="preserve">DIM4 KNX-S</w:t>
      </w:r>
    </w:p>
    <w:p>
      <w:pPr/>
      <w:r>
        <w:rPr>
          <w:b w:val="1"/>
          <w:bCs w:val="1"/>
        </w:rPr>
        <w:t xml:space="preserve"/>
      </w:r>
    </w:p>
    <w:p/>
    <w:p>
      <w:pPr/>
      <w:r>
        <w:rPr/>
        <w:t xml:space="preserve">VPE1, EAN: 4007841089191; Bescherming: IP20; Beschermingsklasse: II; Omgevingstemperatuur: -5 – 45 °C; Met busaansluiting: Ja</w:t>
      </w:r>
    </w:p>
    <w:p/>
    <w:p>
      <w:pPr/>
      <w:r>
        <w:rPr>
          <w:b w:val="1"/>
          <w:bCs w:val="1"/>
        </w:rPr>
        <w:t xml:space="preserve">Fabrikant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art.nr. </w:t>
      </w:r>
      <w:r>
        <w:rPr/>
        <w:t xml:space="preserve">089191</w:t>
      </w:r>
    </w:p>
    <w:p>
      <w:pPr/>
      <w:r>
        <w:rPr>
          <w:b w:val="1"/>
          <w:bCs w:val="1"/>
        </w:rPr>
        <w:t xml:space="preserve">Bestelaanduiding </w:t>
      </w:r>
      <w:r>
        <w:rPr/>
        <w:t xml:space="preserve">DIM4 KNX-S</w:t>
      </w:r>
    </w:p>
    <w:p/>
    <w:p>
      <w:pPr/>
      <w:r>
        <w:rPr/>
        <w:t xml:space="preserve">Leveren, monteren en bedrijfsklaar 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2024-06-05T01:01:36+02:00</dcterms:created>
  <dcterms:modified xsi:type="dcterms:W3CDTF">2024-06-05T01:01:36+02:00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